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240" w:lineRule="auto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温州市农业农村局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招聘编外工作人员报名表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290"/>
        <w:gridCol w:w="5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在职学历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 xml:space="preserve">申请人（签名）：                      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val="en-US" w:eastAsia="zh-CN" w:bidi="ar"/>
              </w:rPr>
              <w:t>2021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/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2135"/>
    <w:rsid w:val="2BFF5B68"/>
    <w:rsid w:val="2CD35F81"/>
    <w:rsid w:val="2DF76DE8"/>
    <w:rsid w:val="45781339"/>
    <w:rsid w:val="55951E8C"/>
    <w:rsid w:val="5C945E9C"/>
    <w:rsid w:val="5D8B6987"/>
    <w:rsid w:val="6434163C"/>
    <w:rsid w:val="79FDB26A"/>
    <w:rsid w:val="7DD32D3C"/>
    <w:rsid w:val="7E6F2135"/>
    <w:rsid w:val="EED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2021-06-25T18:15:00Z</dcterms:created>
  <dc:creator>陈文虹</dc:creator>
  <cp:lastModifiedBy>greatwall</cp:lastModifiedBy>
  <dcterms:modified xsi:type="dcterms:W3CDTF">2021-07-07T16:08:26Z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5EE9566862DE494E95723F123DAB1536</vt:lpwstr>
  </property>
</Properties>
</file>