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697470"/>
            <wp:effectExtent l="0" t="0" r="5080" b="17780"/>
            <wp:docPr id="1" name="图片 1" descr="3.关于《温州综合保税区管理集团有限公司2022年公开招聘国企工作人员入围面试递补名单》因网上报名系统故障出错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关于《温州综合保税区管理集团有限公司2022年公开招聘国企工作人员入围面试递补名单》因网上报名系统故障出错的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2022-07-08T06:39:45Z</dcterms:created>
  <dc:creator>Administrator</dc:creator>
  <cp:lastModifiedBy>综保集团文书</cp:lastModifiedBy>
  <dcterms:modified xsi:type="dcterms:W3CDTF">2022-07-08T06:40:42Z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C15475C5EA7A42D19DEE4605FDD6AA60</vt:lpwstr>
  </property>
</Properties>
</file>