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50" w:leftChars="-405" w:firstLine="800" w:firstLineChars="250"/>
        <w:rPr>
          <w:rFonts w:hint="eastAsia" w:ascii="方正小标宋简体" w:hAnsi="方正小标宋简体" w:eastAsia="仿宋_GB2312" w:cs="方正小标宋简体"/>
          <w:color w:val="000000" w:themeColor="text1"/>
          <w:sz w:val="40"/>
          <w:szCs w:val="40"/>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jc w:val="center"/>
        <w:rPr>
          <w:rFonts w:ascii="方正小标宋简体" w:hAnsi="方正小标宋简体" w:eastAsia="方正小标宋简体" w:cs="方正小标宋简体"/>
          <w:color w:val="000000" w:themeColor="text1"/>
          <w:sz w:val="40"/>
          <w:szCs w:val="40"/>
          <w14:textFill>
            <w14:solidFill>
              <w14:schemeClr w14:val="tx1"/>
            </w14:solidFill>
          </w14:textFill>
        </w:rPr>
      </w:pPr>
      <w:bookmarkStart w:id="0" w:name="_GoBack"/>
      <w:r>
        <w:rPr>
          <w:rFonts w:hint="eastAsia" w:ascii="方正小标宋简体" w:hAnsi="方正小标宋简体" w:eastAsia="方正小标宋简体" w:cs="方正小标宋简体"/>
          <w:color w:val="000000" w:themeColor="text1"/>
          <w:sz w:val="40"/>
          <w:szCs w:val="40"/>
          <w14:textFill>
            <w14:solidFill>
              <w14:schemeClr w14:val="tx1"/>
            </w14:solidFill>
          </w14:textFill>
        </w:rPr>
        <w:t>浙江瓯海铁路投资集团有限公司公开招录工作人员学历专业资格审查对照范围</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t>综合文员相关专业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研究生：</w:t>
      </w:r>
      <w:r>
        <w:rPr>
          <w:rFonts w:hint="default" w:ascii="Times New Roman" w:hAnsi="Times New Roman" w:eastAsia="仿宋_GB2312" w:cs="Times New Roman"/>
          <w:color w:val="000000" w:themeColor="text1"/>
          <w:spacing w:val="-4"/>
          <w:sz w:val="32"/>
          <w:szCs w:val="32"/>
          <w14:textFill>
            <w14:solidFill>
              <w14:schemeClr w14:val="tx1"/>
            </w14:solidFill>
          </w14:textFill>
        </w:rPr>
        <w:t>三级专业目录</w:t>
      </w:r>
      <w:r>
        <w:rPr>
          <w:rFonts w:hint="eastAsia" w:eastAsia="仿宋_GB2312" w:cs="Times New Roman"/>
          <w:color w:val="000000" w:themeColor="text1"/>
          <w:spacing w:val="-4"/>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4"/>
          <w:sz w:val="32"/>
          <w:szCs w:val="32"/>
          <w14:textFill>
            <w14:solidFill>
              <w14:schemeClr w14:val="tx1"/>
            </w14:solidFill>
          </w14:textFill>
        </w:rPr>
        <w:t>中国语言文学类</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不限专业、新闻传播学类不限专业。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本科：</w:t>
      </w:r>
      <w:r>
        <w:rPr>
          <w:rFonts w:hint="default" w:ascii="Times New Roman" w:hAnsi="Times New Roman" w:eastAsia="仿宋_GB2312" w:cs="Times New Roman"/>
          <w:color w:val="000000" w:themeColor="text1"/>
          <w:spacing w:val="-4"/>
          <w:sz w:val="32"/>
          <w:szCs w:val="32"/>
          <w14:textFill>
            <w14:solidFill>
              <w14:schemeClr w14:val="tx1"/>
            </w14:solidFill>
          </w14:textFill>
        </w:rPr>
        <w:t>三级专业目录</w:t>
      </w:r>
      <w:r>
        <w:rPr>
          <w:rFonts w:hint="eastAsia" w:eastAsia="仿宋_GB2312" w:cs="Times New Roman"/>
          <w:color w:val="000000" w:themeColor="text1"/>
          <w:spacing w:val="-4"/>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4"/>
          <w:sz w:val="32"/>
          <w:szCs w:val="32"/>
          <w14:textFill>
            <w14:solidFill>
              <w14:schemeClr w14:val="tx1"/>
            </w14:solidFill>
          </w14:textFill>
        </w:rPr>
        <w:t>中国语言文学类</w:t>
      </w:r>
      <w:r>
        <w:rPr>
          <w:rFonts w:hint="default" w:ascii="Times New Roman" w:hAnsi="Times New Roman" w:eastAsia="仿宋_GB2312" w:cs="Times New Roman"/>
          <w:color w:val="000000" w:themeColor="text1"/>
          <w:spacing w:val="-4"/>
          <w:sz w:val="32"/>
          <w:szCs w:val="32"/>
          <w:lang w:val="en-US" w:eastAsia="zh-CN"/>
          <w14:textFill>
            <w14:solidFill>
              <w14:schemeClr w14:val="tx1"/>
            </w14:solidFill>
          </w14:textFill>
        </w:rPr>
        <w:t>不限专业、新闻传播学类不限专业。</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t>财务岗位相关专业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研究生：</w:t>
      </w:r>
      <w:r>
        <w:rPr>
          <w:rFonts w:hint="default" w:ascii="Times New Roman" w:hAnsi="Times New Roman" w:eastAsia="仿宋_GB2312" w:cs="Times New Roman"/>
          <w:color w:val="000000" w:themeColor="text1"/>
          <w:spacing w:val="-4"/>
          <w:sz w:val="32"/>
          <w:szCs w:val="32"/>
          <w14:textFill>
            <w14:solidFill>
              <w14:schemeClr w14:val="tx1"/>
            </w14:solidFill>
          </w14:textFill>
        </w:rPr>
        <w:t>三级专业目录</w:t>
      </w:r>
      <w:r>
        <w:rPr>
          <w:rFonts w:hint="eastAsia" w:eastAsia="仿宋_GB2312" w:cs="Times New Roman"/>
          <w:color w:val="000000" w:themeColor="text1"/>
          <w:spacing w:val="-4"/>
          <w:sz w:val="32"/>
          <w:szCs w:val="32"/>
          <w:lang w:eastAsia="zh-CN"/>
          <w14:textFill>
            <w14:solidFill>
              <w14:schemeClr w14:val="tx1"/>
            </w14:solidFill>
          </w14:textFill>
        </w:rPr>
        <w:t>－工商管理类：</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财务管理、财务学、会计、会计学</w:t>
      </w:r>
      <w:r>
        <w:rPr>
          <w:rFonts w:hint="eastAsia" w:eastAsia="仿宋_GB2312" w:cs="Times New Roman"/>
          <w:color w:val="000000" w:themeColor="text1"/>
          <w:spacing w:val="-4"/>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pacing w:val="-4"/>
          <w:sz w:val="32"/>
          <w:szCs w:val="32"/>
          <w14:textFill>
            <w14:solidFill>
              <w14:schemeClr w14:val="tx1"/>
            </w14:solidFill>
          </w14:textFill>
        </w:rPr>
        <w:t>三级专业目录</w:t>
      </w:r>
      <w:r>
        <w:rPr>
          <w:rFonts w:hint="eastAsia" w:eastAsia="仿宋_GB2312" w:cs="Times New Roman"/>
          <w:color w:val="000000" w:themeColor="text1"/>
          <w:spacing w:val="-4"/>
          <w:sz w:val="32"/>
          <w:szCs w:val="32"/>
          <w:lang w:eastAsia="zh-CN"/>
          <w14:textFill>
            <w14:solidFill>
              <w14:schemeClr w14:val="tx1"/>
            </w14:solidFill>
          </w14:textFill>
        </w:rPr>
        <w:t>－应用经济学类：</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财政学</w:t>
      </w:r>
      <w:r>
        <w:rPr>
          <w:rFonts w:hint="eastAsia" w:eastAsia="仿宋_GB2312" w:cs="Times New Roman"/>
          <w:color w:val="000000" w:themeColor="text1"/>
          <w:spacing w:val="-4"/>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pPr>
      <w:r>
        <w:rPr>
          <w:rFonts w:hint="eastAsia" w:eastAsia="仿宋_GB2312" w:cs="Times New Roman"/>
          <w:color w:val="000000" w:themeColor="text1"/>
          <w:spacing w:val="-4"/>
          <w:sz w:val="32"/>
          <w:szCs w:val="32"/>
          <w:lang w:eastAsia="zh-CN"/>
          <w14:textFill>
            <w14:solidFill>
              <w14:schemeClr w14:val="tx1"/>
            </w14:solidFill>
          </w14:textFill>
        </w:rPr>
        <w:t>本科：</w:t>
      </w:r>
      <w:r>
        <w:rPr>
          <w:rFonts w:hint="default" w:ascii="Times New Roman" w:hAnsi="Times New Roman" w:eastAsia="仿宋_GB2312" w:cs="Times New Roman"/>
          <w:color w:val="000000" w:themeColor="text1"/>
          <w:spacing w:val="-4"/>
          <w:sz w:val="32"/>
          <w:szCs w:val="32"/>
          <w14:textFill>
            <w14:solidFill>
              <w14:schemeClr w14:val="tx1"/>
            </w14:solidFill>
          </w14:textFill>
        </w:rPr>
        <w:t>三级专业目录</w:t>
      </w:r>
      <w:r>
        <w:rPr>
          <w:rFonts w:hint="eastAsia" w:eastAsia="仿宋_GB2312" w:cs="Times New Roman"/>
          <w:color w:val="000000" w:themeColor="text1"/>
          <w:spacing w:val="-4"/>
          <w:sz w:val="32"/>
          <w:szCs w:val="32"/>
          <w:lang w:eastAsia="zh-CN"/>
          <w14:textFill>
            <w14:solidFill>
              <w14:schemeClr w14:val="tx1"/>
            </w14:solidFill>
          </w14:textFill>
        </w:rPr>
        <w:t>－工商管理类：</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财务会计与审计、</w:t>
      </w:r>
      <w:r>
        <w:rPr>
          <w:rFonts w:hint="eastAsia" w:eastAsia="仿宋_GB2312" w:cs="Times New Roman"/>
          <w:color w:val="000000" w:themeColor="text1"/>
          <w:spacing w:val="-4"/>
          <w:sz w:val="32"/>
          <w:szCs w:val="32"/>
          <w:lang w:eastAsia="zh-CN"/>
          <w14:textFill>
            <w14:solidFill>
              <w14:schemeClr w14:val="tx1"/>
            </w14:solidFill>
          </w14:textFill>
        </w:rPr>
        <w:t>财务管理、</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会计、</w:t>
      </w:r>
      <w:r>
        <w:rPr>
          <w:rFonts w:hint="eastAsia" w:eastAsia="仿宋_GB2312" w:cs="Times New Roman"/>
          <w:color w:val="000000" w:themeColor="text1"/>
          <w:spacing w:val="-4"/>
          <w:sz w:val="32"/>
          <w:szCs w:val="32"/>
          <w:lang w:eastAsia="zh-CN"/>
          <w14:textFill>
            <w14:solidFill>
              <w14:schemeClr w14:val="tx1"/>
            </w14:solidFill>
          </w14:textFill>
        </w:rPr>
        <w:t>会计学；</w:t>
      </w:r>
      <w:r>
        <w:rPr>
          <w:rFonts w:hint="default" w:ascii="Times New Roman" w:hAnsi="Times New Roman" w:eastAsia="仿宋_GB2312" w:cs="Times New Roman"/>
          <w:color w:val="000000" w:themeColor="text1"/>
          <w:spacing w:val="-4"/>
          <w:sz w:val="32"/>
          <w:szCs w:val="32"/>
          <w14:textFill>
            <w14:solidFill>
              <w14:schemeClr w14:val="tx1"/>
            </w14:solidFill>
          </w14:textFill>
        </w:rPr>
        <w:t>三级专业目录</w:t>
      </w:r>
      <w:r>
        <w:rPr>
          <w:rFonts w:hint="eastAsia" w:eastAsia="仿宋_GB2312" w:cs="Times New Roman"/>
          <w:color w:val="000000" w:themeColor="text1"/>
          <w:spacing w:val="-4"/>
          <w:sz w:val="32"/>
          <w:szCs w:val="32"/>
          <w:lang w:eastAsia="zh-CN"/>
          <w14:textFill>
            <w14:solidFill>
              <w14:schemeClr w14:val="tx1"/>
            </w14:solidFill>
          </w14:textFill>
        </w:rPr>
        <w:t>－经济学类：</w:t>
      </w:r>
      <w:r>
        <w:rPr>
          <w:rFonts w:hint="default" w:ascii="Times New Roman" w:hAnsi="Times New Roman" w:eastAsia="仿宋_GB2312" w:cs="Times New Roman"/>
          <w:color w:val="000000" w:themeColor="text1"/>
          <w:spacing w:val="-4"/>
          <w:sz w:val="32"/>
          <w:szCs w:val="32"/>
          <w:lang w:eastAsia="zh-CN"/>
          <w14:textFill>
            <w14:solidFill>
              <w14:schemeClr w14:val="tx1"/>
            </w14:solidFill>
          </w14:textFill>
        </w:rPr>
        <w:t>财税、财政学。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黑体" w:cs="Times New Roman"/>
          <w:color w:val="000000"/>
          <w:spacing w:val="-4"/>
          <w:sz w:val="32"/>
          <w:szCs w:val="32"/>
          <w:lang w:val="en-US" w:eastAsia="zh-CN"/>
        </w:rPr>
      </w:pPr>
      <w:r>
        <w:rPr>
          <w:rFonts w:hint="eastAsia" w:ascii="Times New Roman" w:hAnsi="Times New Roman" w:eastAsia="黑体" w:cs="Times New Roman"/>
          <w:color w:val="000000" w:themeColor="text1"/>
          <w:spacing w:val="-4"/>
          <w:sz w:val="32"/>
          <w:szCs w:val="32"/>
          <w:lang w:val="en-US" w:eastAsia="zh-CN"/>
          <w14:textFill>
            <w14:solidFill>
              <w14:schemeClr w14:val="tx1"/>
            </w14:solidFill>
          </w14:textFill>
        </w:rPr>
        <w:t>三、</w:t>
      </w:r>
      <w:r>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t>机电工程相关专业</w:t>
      </w:r>
    </w:p>
    <w:p>
      <w:pPr>
        <w:pStyle w:val="3"/>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24" w:firstLineChars="200"/>
        <w:textAlignment w:val="auto"/>
        <w:rPr>
          <w:rFonts w:hint="default" w:ascii="Times New Roman" w:hAnsi="Times New Roman" w:eastAsia="仿宋_GB2312" w:cs="Times New Roman"/>
          <w:color w:val="000000"/>
          <w:spacing w:val="-4"/>
          <w:kern w:val="2"/>
          <w:sz w:val="32"/>
          <w:szCs w:val="32"/>
          <w:lang w:val="en-US" w:eastAsia="zh-CN" w:bidi="ar-SA"/>
        </w:rPr>
      </w:pPr>
      <w:r>
        <w:rPr>
          <w:rFonts w:hint="default" w:ascii="Times New Roman" w:hAnsi="Times New Roman" w:eastAsia="仿宋_GB2312" w:cs="Times New Roman"/>
          <w:color w:val="000000"/>
          <w:spacing w:val="-4"/>
          <w:kern w:val="2"/>
          <w:sz w:val="32"/>
          <w:szCs w:val="32"/>
          <w:lang w:val="en-US" w:eastAsia="zh-CN" w:bidi="ar-SA"/>
        </w:rPr>
        <w:t>研究生</w:t>
      </w:r>
      <w:r>
        <w:rPr>
          <w:rFonts w:hint="eastAsia" w:eastAsia="仿宋_GB2312" w:cs="Times New Roman"/>
          <w:color w:val="000000"/>
          <w:spacing w:val="-4"/>
          <w:kern w:val="2"/>
          <w:sz w:val="32"/>
          <w:szCs w:val="32"/>
          <w:lang w:val="en-US" w:eastAsia="zh-CN" w:bidi="ar-SA"/>
        </w:rPr>
        <w:t>：</w:t>
      </w:r>
      <w:r>
        <w:rPr>
          <w:rFonts w:hint="default" w:ascii="Times New Roman" w:hAnsi="Times New Roman" w:eastAsia="仿宋_GB2312" w:cs="Times New Roman"/>
          <w:color w:val="000000"/>
          <w:spacing w:val="-4"/>
          <w:kern w:val="2"/>
          <w:sz w:val="32"/>
          <w:szCs w:val="32"/>
          <w:lang w:val="en-US" w:eastAsia="zh-CN" w:bidi="ar-SA"/>
        </w:rPr>
        <w:t>三级专业目录-土木工程类</w:t>
      </w:r>
      <w:r>
        <w:rPr>
          <w:rFonts w:hint="eastAsia" w:eastAsia="仿宋_GB2312" w:cs="Times New Roman"/>
          <w:color w:val="000000"/>
          <w:spacing w:val="-4"/>
          <w:kern w:val="2"/>
          <w:sz w:val="32"/>
          <w:szCs w:val="32"/>
          <w:lang w:val="en-US" w:eastAsia="zh-CN" w:bidi="ar-SA"/>
        </w:rPr>
        <w:t>：</w:t>
      </w:r>
      <w:r>
        <w:rPr>
          <w:rFonts w:hint="eastAsia" w:eastAsia="仿宋_GB2312" w:cs="Times New Roman"/>
          <w:color w:val="000000"/>
          <w:spacing w:val="-4"/>
          <w:kern w:val="2"/>
          <w:sz w:val="32"/>
          <w:szCs w:val="32"/>
          <w:lang w:val="en-US" w:eastAsia="zh-CN" w:bidi="ar-SA"/>
        </w:rPr>
        <w:tab/>
      </w:r>
      <w:r>
        <w:rPr>
          <w:rFonts w:hint="default" w:ascii="Times New Roman" w:hAnsi="Times New Roman" w:eastAsia="仿宋_GB2312" w:cs="Times New Roman"/>
          <w:color w:val="000000"/>
          <w:spacing w:val="-4"/>
          <w:kern w:val="2"/>
          <w:sz w:val="32"/>
          <w:szCs w:val="32"/>
          <w:lang w:val="en-US" w:eastAsia="zh-CN" w:bidi="ar-SA"/>
        </w:rPr>
        <w:t>节能工程与楼宇智能化、消防工程</w:t>
      </w:r>
      <w:r>
        <w:rPr>
          <w:rFonts w:hint="eastAsia" w:eastAsia="仿宋_GB2312" w:cs="Times New Roman"/>
          <w:color w:val="000000"/>
          <w:spacing w:val="-4"/>
          <w:kern w:val="2"/>
          <w:sz w:val="32"/>
          <w:szCs w:val="32"/>
          <w:lang w:val="en-US" w:eastAsia="zh-CN" w:bidi="ar-SA"/>
        </w:rPr>
        <w:t>、</w:t>
      </w:r>
      <w:r>
        <w:rPr>
          <w:rFonts w:hint="eastAsia" w:ascii="Times New Roman" w:hAnsi="Times New Roman" w:eastAsia="仿宋_GB2312" w:cs="Times New Roman"/>
          <w:color w:val="000000"/>
          <w:spacing w:val="-4"/>
          <w:kern w:val="2"/>
          <w:sz w:val="32"/>
          <w:szCs w:val="32"/>
          <w:lang w:val="en-US" w:eastAsia="zh-CN" w:bidi="ar-SA"/>
        </w:rPr>
        <w:t>（</w:t>
      </w:r>
      <w:r>
        <w:rPr>
          <w:rFonts w:hint="default" w:ascii="Times New Roman" w:hAnsi="Times New Roman" w:eastAsia="仿宋_GB2312" w:cs="Times New Roman"/>
          <w:color w:val="000000"/>
          <w:spacing w:val="-4"/>
          <w:kern w:val="2"/>
          <w:sz w:val="32"/>
          <w:szCs w:val="32"/>
          <w:lang w:val="en-US" w:eastAsia="zh-CN" w:bidi="ar-SA"/>
        </w:rPr>
        <w:t>供热、供燃气、通风及空调工程</w:t>
      </w:r>
      <w:r>
        <w:rPr>
          <w:rFonts w:hint="eastAsia" w:ascii="Times New Roman" w:hAnsi="Times New Roman" w:eastAsia="仿宋_GB2312" w:cs="Times New Roman"/>
          <w:color w:val="000000"/>
          <w:spacing w:val="-4"/>
          <w:kern w:val="2"/>
          <w:sz w:val="32"/>
          <w:szCs w:val="32"/>
          <w:lang w:val="en-US" w:eastAsia="zh-CN" w:bidi="ar-SA"/>
        </w:rPr>
        <w:t>）</w:t>
      </w:r>
      <w:r>
        <w:rPr>
          <w:rFonts w:hint="default" w:ascii="Times New Roman" w:hAnsi="Times New Roman" w:eastAsia="仿宋_GB2312" w:cs="Times New Roman"/>
          <w:color w:val="000000"/>
          <w:spacing w:val="-4"/>
          <w:kern w:val="2"/>
          <w:sz w:val="32"/>
          <w:szCs w:val="32"/>
          <w:lang w:val="en-US" w:eastAsia="zh-CN" w:bidi="ar-SA"/>
        </w:rPr>
        <w:t>；</w:t>
      </w:r>
    </w:p>
    <w:p>
      <w:pPr>
        <w:pStyle w:val="3"/>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624" w:firstLineChars="200"/>
        <w:textAlignment w:val="auto"/>
        <w:rPr>
          <w:rFonts w:hint="default" w:ascii="Times New Roman" w:hAnsi="Times New Roman" w:eastAsia="黑体" w:cs="Times New Roman"/>
          <w:color w:val="000000" w:themeColor="text1"/>
          <w:spacing w:val="-4"/>
          <w:sz w:val="32"/>
          <w:szCs w:val="32"/>
          <w:lang w:val="en-US" w:eastAsia="zh-CN"/>
          <w14:textFill>
            <w14:solidFill>
              <w14:schemeClr w14:val="tx1"/>
            </w14:solidFill>
          </w14:textFill>
        </w:rPr>
      </w:pPr>
      <w:r>
        <w:rPr>
          <w:rFonts w:hint="default" w:ascii="Times New Roman" w:hAnsi="Times New Roman" w:eastAsia="仿宋_GB2312" w:cs="Times New Roman"/>
          <w:color w:val="000000"/>
          <w:spacing w:val="-4"/>
          <w:kern w:val="2"/>
          <w:sz w:val="32"/>
          <w:szCs w:val="32"/>
          <w:lang w:val="en-US" w:eastAsia="zh-CN" w:bidi="ar-SA"/>
        </w:rPr>
        <w:t>本科：三级专业目录</w:t>
      </w:r>
      <w:r>
        <w:rPr>
          <w:rFonts w:hint="eastAsia" w:eastAsia="仿宋_GB2312" w:cs="Times New Roman"/>
          <w:color w:val="000000"/>
          <w:spacing w:val="-4"/>
          <w:kern w:val="2"/>
          <w:sz w:val="32"/>
          <w:szCs w:val="32"/>
          <w:lang w:val="en-US" w:eastAsia="zh-CN" w:bidi="ar-SA"/>
        </w:rPr>
        <w:t>－</w:t>
      </w:r>
      <w:r>
        <w:rPr>
          <w:rFonts w:hint="default" w:ascii="Times New Roman" w:hAnsi="Times New Roman" w:eastAsia="仿宋_GB2312" w:cs="Times New Roman"/>
          <w:color w:val="000000"/>
          <w:spacing w:val="-4"/>
          <w:kern w:val="2"/>
          <w:sz w:val="32"/>
          <w:szCs w:val="32"/>
          <w:lang w:val="en-US" w:eastAsia="zh-CN" w:bidi="ar-SA"/>
        </w:rPr>
        <w:t>土木类：给排水科学与工程、建筑电气与智能化、建筑电气与智能化工程、电力工程及自动化、智能建造、智能建造工程。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b/>
          <w:bCs/>
          <w:color w:val="000000" w:themeColor="text1"/>
          <w:sz w:val="32"/>
          <w:szCs w:val="32"/>
          <w:lang w:eastAsia="zh-CN"/>
          <w14:textFill>
            <w14:solidFill>
              <w14:schemeClr w14:val="tx1"/>
            </w14:solidFill>
          </w14:textFill>
        </w:rPr>
        <w:t>注：</w:t>
      </w:r>
      <w:r>
        <w:rPr>
          <w:rFonts w:hint="default" w:ascii="Times New Roman" w:hAnsi="Times New Roman" w:eastAsia="仿宋_GB2312" w:cs="Times New Roman"/>
          <w:color w:val="000000" w:themeColor="text1"/>
          <w:sz w:val="32"/>
          <w:szCs w:val="32"/>
          <w14:textFill>
            <w14:solidFill>
              <w14:schemeClr w14:val="tx1"/>
            </w14:solidFill>
          </w14:textFill>
        </w:rPr>
        <w:t>专业匹配参照《2024年浙江省公务员录用考试专业参考目录》对应的学科门类专业进行审查。目录中未列入的专业或各高校新设专业，与职位要求的专业相近似的，由应聘人员提供相应的学习课程等证明资料，本着“相近、相似”和“宜宽不宜窄，有利于人才选拔”的原则进行专业条件审核，可根据实际情况由浙江瓯海铁路投资集团有限公司研究决定。</w:t>
      </w:r>
    </w:p>
    <w:p/>
    <w:sectPr>
      <w:pgSz w:w="11906" w:h="16838"/>
      <w:pgMar w:top="1134" w:right="1417"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68D57"/>
    <w:multiLevelType w:val="singleLevel"/>
    <w:tmpl w:val="92568D5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0MWRhNGNmZGRkNGI4MzhlNmNkMWM4ODRiNDM4ZTAifQ=="/>
  </w:docVars>
  <w:rsids>
    <w:rsidRoot w:val="28EA08A8"/>
    <w:rsid w:val="01CE64B1"/>
    <w:rsid w:val="0DBA3D82"/>
    <w:rsid w:val="1C8C799E"/>
    <w:rsid w:val="228F2687"/>
    <w:rsid w:val="28AD5D5D"/>
    <w:rsid w:val="28EA08A8"/>
    <w:rsid w:val="412C5E9F"/>
    <w:rsid w:val="4CB31491"/>
    <w:rsid w:val="6F163F99"/>
    <w:rsid w:val="7B841C20"/>
    <w:rsid w:val="7E556A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afterLines="0" w:afterAutospacing="0"/>
    </w:pPr>
  </w:style>
  <w:style w:type="paragraph" w:styleId="3">
    <w:name w:val="Body Text First Indent"/>
    <w:basedOn w:val="2"/>
    <w:qFormat/>
    <w:uiPriority w:val="0"/>
    <w:pPr>
      <w:ind w:firstLine="420" w:firstLineChars="100"/>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2024-06-21T03:20:00Z</dcterms:created>
  <dc:creator>陈贤</dc:creator>
  <cp:lastModifiedBy>陈贤</cp:lastModifiedBy>
  <dcterms:modified xsi:type="dcterms:W3CDTF">2024-06-21T03:21:35Z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4AEAAD48F49341C99997CCD4C24B9784_11</vt:lpwstr>
  </property>
</Properties>
</file>