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 w:firstLine="800" w:firstLineChars="25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浙江瓯海铁路投资集团有限公司公开招录工作人员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学历专业资格审查对照范围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center"/>
        <w:textAlignment w:val="auto"/>
        <w:rPr>
          <w:rFonts w:hint="eastAsia" w:ascii="楷体_GB2312" w:hAnsi="楷体_GB2312" w:eastAsia="楷体_GB2312" w:cs="楷体_GB2312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(机电工程相关专业)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24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研究生</w:t>
      </w:r>
      <w:r>
        <w:rPr>
          <w:rFonts w:hint="eastAsia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三级专业目录</w:t>
      </w:r>
      <w:r>
        <w:rPr>
          <w:rFonts w:hint="eastAsia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－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土木工程类</w:t>
      </w:r>
      <w:r>
        <w:rPr>
          <w:rFonts w:hint="eastAsia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节能工程与楼宇智能化、消防工程</w:t>
      </w:r>
      <w:r>
        <w:rPr>
          <w:rFonts w:hint="eastAsia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供热、供燃气、通风及空调工程</w:t>
      </w:r>
      <w:r>
        <w:rPr>
          <w:rFonts w:hint="eastAsia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24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本科：三级专业目录</w:t>
      </w:r>
      <w:r>
        <w:rPr>
          <w:rFonts w:hint="eastAsia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－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土木类：给排水科学与工程、建筑电气与智能化、建筑电气与智能化工程、电力工程及自动化、智能建造、智能建造工程。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大专：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三级专业目录</w:t>
      </w:r>
      <w:r>
        <w:rPr>
          <w:rFonts w:hint="eastAsia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－土建施工类：建筑设备工程技术、供热通风与空调工程技术、机电安装工程、智能建造技术；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三级专业目录</w:t>
      </w:r>
      <w:r>
        <w:rPr>
          <w:rFonts w:hint="eastAsia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－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建筑设备类</w:t>
      </w:r>
      <w:r>
        <w:rPr>
          <w:rFonts w:hint="eastAsia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：建筑电气工程技术、建筑智能化工程技术、楼宇智能化工程技术、工业设备安装工程技术、建筑水电技术、设备安装技术；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三级专业目录</w:t>
      </w:r>
      <w:r>
        <w:rPr>
          <w:rFonts w:hint="eastAsia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－</w:t>
      </w:r>
      <w:r>
        <w:rPr>
          <w:rFonts w:hint="eastAsia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自动化类：机电一体化技术；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三级专业目录</w:t>
      </w:r>
      <w:r>
        <w:rPr>
          <w:rFonts w:hint="eastAsia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－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机电设备类</w:t>
      </w:r>
      <w:r>
        <w:rPr>
          <w:rFonts w:hint="eastAsia" w:ascii="Times New Roman" w:hAnsi="Times New Roman" w:eastAsia="仿宋_GB2312" w:cs="Times New Roman"/>
          <w:color w:val="000000"/>
          <w:spacing w:val="-4"/>
          <w:kern w:val="2"/>
          <w:sz w:val="32"/>
          <w:szCs w:val="32"/>
          <w:lang w:val="en-US" w:eastAsia="zh-CN" w:bidi="ar-SA"/>
        </w:rPr>
        <w:t>：机电设备安装技术、机电设备技术、机电设备维修与管理、电气设备应用与维护。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3" w:firstLineChars="200"/>
        <w:textAlignment w:val="auto"/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匹配参照《2024年浙江省公务员录用考试专业参考目录》对应的学科门类专业进行审查。目录中未列入的专业或各高校新设专业，与职位要求的专业相近似的，由应聘人员提供相应的学习课程等证明资料，本着“相近、相似”和“宜宽不宜窄，有利于人才选拔”的原则进行专业条件审核，可根据实际情况由浙江瓯海铁路投资集团有限公司研究决定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RhNGNmZGRkNGI4MzhlNmNkMWM4ODRiNDM4ZTAifQ=="/>
  </w:docVars>
  <w:rsids>
    <w:rsidRoot w:val="1E306256"/>
    <w:rsid w:val="01CE64B1"/>
    <w:rsid w:val="0DBA3D82"/>
    <w:rsid w:val="1C8C799E"/>
    <w:rsid w:val="1E306256"/>
    <w:rsid w:val="228F2687"/>
    <w:rsid w:val="28AD5D5D"/>
    <w:rsid w:val="412C5E9F"/>
    <w:rsid w:val="4CB31491"/>
    <w:rsid w:val="6F163F99"/>
    <w:rsid w:val="7B841C20"/>
    <w:rsid w:val="7E55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2024-07-17T03:09:00Z</dcterms:created>
  <dc:creator>陈贤</dc:creator>
  <cp:lastModifiedBy>陈贤</cp:lastModifiedBy>
  <dcterms:modified xsi:type="dcterms:W3CDTF">2024-07-17T03:10:26Z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2068116BE801497CA6724AC9F46F9780_11</vt:lpwstr>
  </property>
</Properties>
</file>